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Cs/>
          <w:color w:val="auto"/>
          <w:sz w:val="24"/>
          <w:szCs w:val="24"/>
        </w:rPr>
      </w:pPr>
      <w:r>
        <w:rPr>
          <w:rFonts w:hint="eastAsia" w:ascii="仿宋" w:hAnsi="仿宋" w:eastAsia="仿宋"/>
          <w:bCs/>
          <w:color w:val="auto"/>
          <w:sz w:val="24"/>
          <w:szCs w:val="24"/>
        </w:rPr>
        <w:t>附件2</w:t>
      </w:r>
    </w:p>
    <w:p>
      <w:pPr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江西开放大学202</w:t>
      </w:r>
      <w:r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年</w:t>
      </w:r>
      <w:r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  <w:t>硕士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人才招聘汇总表</w:t>
      </w:r>
    </w:p>
    <w:tbl>
      <w:tblPr>
        <w:tblStyle w:val="3"/>
        <w:tblW w:w="9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09"/>
        <w:gridCol w:w="709"/>
        <w:gridCol w:w="708"/>
        <w:gridCol w:w="1134"/>
        <w:gridCol w:w="1909"/>
        <w:gridCol w:w="1783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报考岗位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1909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第一学历毕业院校、专业、专业代码</w:t>
            </w:r>
          </w:p>
        </w:tc>
        <w:tc>
          <w:tcPr>
            <w:tcW w:w="1783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最高学历毕业院校、专业、专业代码</w:t>
            </w:r>
          </w:p>
        </w:tc>
        <w:tc>
          <w:tcPr>
            <w:tcW w:w="1783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联系电话及手机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  <w:jc w:val="center"/>
        </w:trPr>
        <w:tc>
          <w:tcPr>
            <w:tcW w:w="817" w:type="dxa"/>
          </w:tcPr>
          <w:p>
            <w:pPr>
              <w:rPr>
                <w:color w:val="auto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rPr>
                <w:color w:val="auto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rPr>
                <w:color w:val="auto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rPr>
                <w:color w:val="auto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rPr>
                <w:color w:val="auto"/>
                <w:sz w:val="30"/>
                <w:szCs w:val="30"/>
              </w:rPr>
            </w:pPr>
          </w:p>
        </w:tc>
        <w:tc>
          <w:tcPr>
            <w:tcW w:w="1909" w:type="dxa"/>
          </w:tcPr>
          <w:p>
            <w:pPr>
              <w:rPr>
                <w:color w:val="auto"/>
                <w:sz w:val="30"/>
                <w:szCs w:val="30"/>
              </w:rPr>
            </w:pPr>
          </w:p>
        </w:tc>
        <w:tc>
          <w:tcPr>
            <w:tcW w:w="1783" w:type="dxa"/>
          </w:tcPr>
          <w:p>
            <w:pPr>
              <w:rPr>
                <w:color w:val="auto"/>
                <w:sz w:val="30"/>
                <w:szCs w:val="30"/>
              </w:rPr>
            </w:pPr>
          </w:p>
        </w:tc>
        <w:tc>
          <w:tcPr>
            <w:tcW w:w="1783" w:type="dxa"/>
          </w:tcPr>
          <w:p>
            <w:pPr>
              <w:rPr>
                <w:color w:val="auto"/>
                <w:sz w:val="30"/>
                <w:szCs w:val="30"/>
              </w:rPr>
            </w:pPr>
          </w:p>
        </w:tc>
      </w:tr>
    </w:tbl>
    <w:p>
      <w:pPr>
        <w:rPr>
          <w:color w:val="auto"/>
        </w:rPr>
      </w:pPr>
    </w:p>
    <w:p>
      <w:pPr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注：附件1和附件2，请按要求详细填好，空白处请填“无”，未按要求填好视为材料提交不全。</w:t>
      </w:r>
    </w:p>
    <w:p>
      <w:pPr>
        <w:rPr>
          <w:color w:val="auto"/>
        </w:rPr>
      </w:pPr>
    </w:p>
    <w:p>
      <w:pPr>
        <w:spacing w:line="400" w:lineRule="exact"/>
        <w:jc w:val="center"/>
        <w:rPr>
          <w:rFonts w:ascii="宋体"/>
          <w:color w:val="auto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DD3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